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48" w:rsidRPr="0016783F" w:rsidRDefault="00CB5948" w:rsidP="00CB5948">
      <w:pPr>
        <w:rPr>
          <w:rFonts w:cs="Times New Roman"/>
          <w:b/>
          <w:bCs/>
          <w:i/>
          <w:color w:val="000000"/>
        </w:rPr>
      </w:pPr>
      <w:r w:rsidRPr="0016783F">
        <w:rPr>
          <w:rFonts w:cs="Times New Roman"/>
          <w:i/>
          <w:color w:val="000000"/>
        </w:rPr>
        <w:t xml:space="preserve">Azután így szóltak hozzá a zsidók: „Vajon nem jól mondjuk, hogy </w:t>
      </w:r>
      <w:proofErr w:type="spellStart"/>
      <w:r w:rsidRPr="0016783F">
        <w:rPr>
          <w:rFonts w:cs="Times New Roman"/>
          <w:i/>
          <w:color w:val="000000"/>
        </w:rPr>
        <w:t>samáriai</w:t>
      </w:r>
      <w:proofErr w:type="spellEnd"/>
      <w:r w:rsidRPr="0016783F">
        <w:rPr>
          <w:rFonts w:cs="Times New Roman"/>
          <w:i/>
          <w:color w:val="000000"/>
        </w:rPr>
        <w:t xml:space="preserve"> vagy te, és ördög van benned?” </w:t>
      </w:r>
      <w:r w:rsidRPr="0016783F">
        <w:rPr>
          <w:rFonts w:cs="Times New Roman"/>
          <w:bCs/>
          <w:color w:val="000000"/>
        </w:rPr>
        <w:t>(Jn 8,48)</w:t>
      </w:r>
    </w:p>
    <w:p w:rsidR="00CB5948" w:rsidRPr="00354473" w:rsidRDefault="00CB5948" w:rsidP="00CB5948">
      <w:pPr>
        <w:rPr>
          <w:rFonts w:cs="Times New Roman"/>
          <w:bCs/>
          <w:color w:val="000000"/>
        </w:rPr>
      </w:pPr>
    </w:p>
    <w:p w:rsidR="00CB5948" w:rsidRDefault="00CB5948" w:rsidP="00CB5948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Az előző Ige versre adott válasz a fenti mondat. A zsidó gondolkodásmód kizártnak tartotta, hogy aki zsidónak született, az nem Istentől való. Aki ettől eltérő véleményt képviselt, az akárki lehetett, de zsidó biztos nem. Ezen kívül, a mondat eléggé kemény állítást fogalmaz meg, nem dédelgeti az általánosan elterjedt „különb vagyok, mert zsidó vagyok” hozzáállást. Általános gyakorlat, hogy ha valami sérelem ér valakit, azt igyekszik visszapattintani. Ezért ez a negatív mondat.</w:t>
      </w:r>
    </w:p>
    <w:p w:rsidR="00CB5948" w:rsidRDefault="00CB5948" w:rsidP="00CB5948">
      <w:pPr>
        <w:rPr>
          <w:rFonts w:cs="Times New Roman"/>
          <w:bCs/>
          <w:color w:val="000000"/>
        </w:rPr>
      </w:pPr>
    </w:p>
    <w:p w:rsidR="00CB5948" w:rsidRPr="00354473" w:rsidRDefault="00CB5948" w:rsidP="00CB5948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De már többször szóba került, hogy az Istennel való kapcsolat nem születési vagy egyéb kiváltság, hanem személyes és önkéntes döntésen alapul. Ez ma is így működik. Jézus kereszthalála megteremtette a lehetőséget arra, hogy személyes kapcsolat legyen a Mindenható Istennel, de döntés az egyén felelőssége. Ma is szabad még dönteni, ha eddig nem történt meg! </w:t>
      </w:r>
      <w:r w:rsidRPr="00C114F7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48"/>
    <w:rsid w:val="00186D62"/>
    <w:rsid w:val="00CB5948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5948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5948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848</Characters>
  <Application>Microsoft Office Word</Application>
  <DocSecurity>0</DocSecurity>
  <Lines>7</Lines>
  <Paragraphs>1</Paragraphs>
  <ScaleCrop>false</ScaleCrop>
  <Company>Pétáv Kft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2015-12-01T12:14:00Z</dcterms:created>
  <dcterms:modified xsi:type="dcterms:W3CDTF">2015-12-01T12:14:00Z</dcterms:modified>
</cp:coreProperties>
</file>